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579" w:rsidRPr="00B06579" w:rsidRDefault="00B06579" w:rsidP="00B0657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06579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زهرا(س)حضرت علی(ع)-مدح و مصائب</w:t>
      </w:r>
    </w:p>
    <w:p w:rsidR="00B06579" w:rsidRPr="00B06579" w:rsidRDefault="00B06579" w:rsidP="00B0657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علی کفشگر</w:t>
      </w:r>
    </w:p>
    <w:p w:rsidR="00B06579" w:rsidRPr="00B06579" w:rsidRDefault="00B06579" w:rsidP="00B0657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06579">
        <w:rPr>
          <w:rFonts w:ascii="Tahoma" w:eastAsia="Times New Roman" w:hAnsi="Tahoma" w:cs="Tahoma"/>
          <w:sz w:val="20"/>
          <w:szCs w:val="20"/>
          <w:rtl/>
        </w:rPr>
        <w:t>کیست آن نور که شد آینه گردان، ماهش</w:t>
      </w:r>
    </w:p>
    <w:p w:rsidR="00B06579" w:rsidRPr="00B06579" w:rsidRDefault="00B06579" w:rsidP="00B0657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06579">
        <w:rPr>
          <w:rFonts w:ascii="Tahoma" w:eastAsia="Times New Roman" w:hAnsi="Tahoma" w:cs="Tahoma"/>
          <w:sz w:val="20"/>
          <w:szCs w:val="20"/>
          <w:rtl/>
        </w:rPr>
        <w:t> </w:t>
      </w:r>
      <w:r w:rsidRPr="00B06579">
        <w:rPr>
          <w:rFonts w:ascii="Tahoma" w:eastAsia="Times New Roman" w:hAnsi="Tahoma" w:cs="Tahoma" w:hint="cs"/>
          <w:sz w:val="20"/>
          <w:szCs w:val="20"/>
          <w:rtl/>
        </w:rPr>
        <w:t>یازده صورت منظوم خدا همراهش</w:t>
      </w:r>
    </w:p>
    <w:p w:rsidR="00B06579" w:rsidRPr="00B06579" w:rsidRDefault="00B06579" w:rsidP="00B0657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06579">
        <w:rPr>
          <w:rFonts w:ascii="Tahoma" w:eastAsia="Times New Roman" w:hAnsi="Tahoma" w:cs="Tahoma"/>
          <w:sz w:val="20"/>
          <w:szCs w:val="20"/>
          <w:rtl/>
        </w:rPr>
        <w:t>سوره ای بود که از سوی خدا نازل شد</w:t>
      </w:r>
    </w:p>
    <w:p w:rsidR="00B06579" w:rsidRPr="00B06579" w:rsidRDefault="00B06579" w:rsidP="00B0657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06579">
        <w:rPr>
          <w:rFonts w:ascii="Tahoma" w:eastAsia="Times New Roman" w:hAnsi="Tahoma" w:cs="Tahoma"/>
          <w:sz w:val="20"/>
          <w:szCs w:val="20"/>
          <w:rtl/>
        </w:rPr>
        <w:t> </w:t>
      </w:r>
      <w:r w:rsidRPr="00B06579">
        <w:rPr>
          <w:rFonts w:ascii="Tahoma" w:eastAsia="Times New Roman" w:hAnsi="Tahoma" w:cs="Tahoma" w:hint="cs"/>
          <w:sz w:val="20"/>
          <w:szCs w:val="20"/>
          <w:rtl/>
        </w:rPr>
        <w:t>آسمان گم شده در نقطه ی بسم ا... اش</w:t>
      </w:r>
    </w:p>
    <w:p w:rsidR="00B06579" w:rsidRPr="00B06579" w:rsidRDefault="00B06579" w:rsidP="00B0657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06579">
        <w:rPr>
          <w:rFonts w:ascii="Tahoma" w:eastAsia="Times New Roman" w:hAnsi="Tahoma" w:cs="Tahoma"/>
          <w:sz w:val="20"/>
          <w:szCs w:val="20"/>
          <w:rtl/>
        </w:rPr>
        <w:t>محکماتی ست بر آیات خدا تشبیهش</w:t>
      </w:r>
    </w:p>
    <w:p w:rsidR="00B06579" w:rsidRPr="00B06579" w:rsidRDefault="00B06579" w:rsidP="00B0657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06579">
        <w:rPr>
          <w:rFonts w:ascii="Tahoma" w:eastAsia="Times New Roman" w:hAnsi="Tahoma" w:cs="Tahoma"/>
          <w:sz w:val="20"/>
          <w:szCs w:val="20"/>
          <w:rtl/>
        </w:rPr>
        <w:t> </w:t>
      </w:r>
      <w:r w:rsidRPr="00B06579">
        <w:rPr>
          <w:rFonts w:ascii="Tahoma" w:eastAsia="Times New Roman" w:hAnsi="Tahoma" w:cs="Tahoma" w:hint="cs"/>
          <w:sz w:val="20"/>
          <w:szCs w:val="20"/>
          <w:rtl/>
        </w:rPr>
        <w:t>عادیاتی ست که شد فتح و ظفر اشباهش</w:t>
      </w:r>
    </w:p>
    <w:p w:rsidR="00B06579" w:rsidRPr="00B06579" w:rsidRDefault="00B06579" w:rsidP="00B0657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06579">
        <w:rPr>
          <w:rFonts w:ascii="Tahoma" w:eastAsia="Times New Roman" w:hAnsi="Tahoma" w:cs="Tahoma"/>
          <w:sz w:val="20"/>
          <w:szCs w:val="20"/>
          <w:rtl/>
        </w:rPr>
        <w:t>علی آن دَهر و دُخان واقعه ی هورایی</w:t>
      </w:r>
    </w:p>
    <w:p w:rsidR="00B06579" w:rsidRPr="00B06579" w:rsidRDefault="00B06579" w:rsidP="00B0657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06579">
        <w:rPr>
          <w:rFonts w:ascii="Tahoma" w:eastAsia="Times New Roman" w:hAnsi="Tahoma" w:cs="Tahoma"/>
          <w:sz w:val="20"/>
          <w:szCs w:val="20"/>
          <w:rtl/>
        </w:rPr>
        <w:t> </w:t>
      </w:r>
      <w:r w:rsidRPr="00B06579">
        <w:rPr>
          <w:rFonts w:ascii="Tahoma" w:eastAsia="Times New Roman" w:hAnsi="Tahoma" w:cs="Tahoma" w:hint="cs"/>
          <w:sz w:val="20"/>
          <w:szCs w:val="20"/>
          <w:rtl/>
        </w:rPr>
        <w:t>هدیه ای بود به زهرا و رسول ا... اش</w:t>
      </w:r>
    </w:p>
    <w:p w:rsidR="00B06579" w:rsidRPr="00B06579" w:rsidRDefault="00B06579" w:rsidP="00B0657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06579">
        <w:rPr>
          <w:rFonts w:ascii="Tahoma" w:eastAsia="Times New Roman" w:hAnsi="Tahoma" w:cs="Tahoma"/>
          <w:sz w:val="20"/>
          <w:szCs w:val="20"/>
          <w:rtl/>
        </w:rPr>
        <w:t>با ترک خوردگی کعبه مُعیّن گردید</w:t>
      </w:r>
    </w:p>
    <w:p w:rsidR="00B06579" w:rsidRPr="00B06579" w:rsidRDefault="00B06579" w:rsidP="00B0657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06579">
        <w:rPr>
          <w:rFonts w:ascii="Tahoma" w:eastAsia="Times New Roman" w:hAnsi="Tahoma" w:cs="Tahoma"/>
          <w:sz w:val="20"/>
          <w:szCs w:val="20"/>
          <w:rtl/>
        </w:rPr>
        <w:t> </w:t>
      </w:r>
      <w:r w:rsidRPr="00B06579">
        <w:rPr>
          <w:rFonts w:ascii="Tahoma" w:eastAsia="Times New Roman" w:hAnsi="Tahoma" w:cs="Tahoma" w:hint="cs"/>
          <w:sz w:val="20"/>
          <w:szCs w:val="20"/>
          <w:rtl/>
        </w:rPr>
        <w:t>که خداوند از اوّل شده خاطر خواهش</w:t>
      </w:r>
    </w:p>
    <w:p w:rsidR="00B06579" w:rsidRPr="00B06579" w:rsidRDefault="00B06579" w:rsidP="00B0657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06579">
        <w:rPr>
          <w:rFonts w:ascii="Tahoma" w:eastAsia="Times New Roman" w:hAnsi="Tahoma" w:cs="Tahoma"/>
          <w:sz w:val="20"/>
          <w:szCs w:val="20"/>
          <w:rtl/>
        </w:rPr>
        <w:t>حَبّذا خانه که شد حضرت زهرا جانش</w:t>
      </w:r>
    </w:p>
    <w:p w:rsidR="00B06579" w:rsidRPr="00B06579" w:rsidRDefault="00B06579" w:rsidP="00B0657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06579">
        <w:rPr>
          <w:rFonts w:ascii="Tahoma" w:eastAsia="Times New Roman" w:hAnsi="Tahoma" w:cs="Tahoma"/>
          <w:sz w:val="20"/>
          <w:szCs w:val="20"/>
          <w:rtl/>
        </w:rPr>
        <w:t> </w:t>
      </w:r>
      <w:r w:rsidRPr="00B06579">
        <w:rPr>
          <w:rFonts w:ascii="Tahoma" w:eastAsia="Times New Roman" w:hAnsi="Tahoma" w:cs="Tahoma" w:hint="cs"/>
          <w:sz w:val="20"/>
          <w:szCs w:val="20"/>
          <w:rtl/>
        </w:rPr>
        <w:t>حَبّذا خانه که شد ساقی کوثر شاهش</w:t>
      </w:r>
    </w:p>
    <w:p w:rsidR="00B06579" w:rsidRPr="00B06579" w:rsidRDefault="00B06579" w:rsidP="00B0657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06579">
        <w:rPr>
          <w:rFonts w:ascii="Tahoma" w:eastAsia="Times New Roman" w:hAnsi="Tahoma" w:cs="Tahoma"/>
          <w:sz w:val="20"/>
          <w:szCs w:val="20"/>
          <w:rtl/>
        </w:rPr>
        <w:t>شرح «یوفونَ...»و تفسیر «کِسا» در شأنش</w:t>
      </w:r>
    </w:p>
    <w:p w:rsidR="00B06579" w:rsidRPr="00B06579" w:rsidRDefault="00B06579" w:rsidP="00B0657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06579">
        <w:rPr>
          <w:rFonts w:ascii="Tahoma" w:eastAsia="Times New Roman" w:hAnsi="Tahoma" w:cs="Tahoma"/>
          <w:sz w:val="20"/>
          <w:szCs w:val="20"/>
          <w:rtl/>
        </w:rPr>
        <w:t> </w:t>
      </w:r>
      <w:r w:rsidRPr="00B06579">
        <w:rPr>
          <w:rFonts w:ascii="Tahoma" w:eastAsia="Times New Roman" w:hAnsi="Tahoma" w:cs="Tahoma" w:hint="cs"/>
          <w:sz w:val="20"/>
          <w:szCs w:val="20"/>
          <w:rtl/>
        </w:rPr>
        <w:t>سوره ی کوثر و آیاتِ کم و کوتاهش</w:t>
      </w:r>
    </w:p>
    <w:p w:rsidR="00B06579" w:rsidRPr="00B06579" w:rsidRDefault="00B06579" w:rsidP="00B0657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06579">
        <w:rPr>
          <w:rFonts w:ascii="Tahoma" w:eastAsia="Times New Roman" w:hAnsi="Tahoma" w:cs="Tahoma"/>
          <w:sz w:val="20"/>
          <w:szCs w:val="20"/>
          <w:rtl/>
        </w:rPr>
        <w:t xml:space="preserve">غربت فاطمه از چادر خاکی پیداست </w:t>
      </w:r>
    </w:p>
    <w:p w:rsidR="00B06579" w:rsidRPr="00B06579" w:rsidRDefault="00B06579" w:rsidP="00B0657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06579">
        <w:rPr>
          <w:rFonts w:ascii="Tahoma" w:eastAsia="Times New Roman" w:hAnsi="Tahoma" w:cs="Tahoma"/>
          <w:sz w:val="20"/>
          <w:szCs w:val="20"/>
          <w:rtl/>
        </w:rPr>
        <w:t> </w:t>
      </w:r>
      <w:r w:rsidRPr="00B06579">
        <w:rPr>
          <w:rFonts w:ascii="Tahoma" w:eastAsia="Times New Roman" w:hAnsi="Tahoma" w:cs="Tahoma" w:hint="cs"/>
          <w:sz w:val="20"/>
          <w:szCs w:val="20"/>
          <w:rtl/>
        </w:rPr>
        <w:t>لرزه افتاده چنان عرش خدا از آهش</w:t>
      </w:r>
    </w:p>
    <w:p w:rsidR="00B06579" w:rsidRPr="00B06579" w:rsidRDefault="00B06579" w:rsidP="00B0657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06579">
        <w:rPr>
          <w:rFonts w:ascii="Tahoma" w:eastAsia="Times New Roman" w:hAnsi="Tahoma" w:cs="Tahoma"/>
          <w:sz w:val="20"/>
          <w:szCs w:val="20"/>
          <w:rtl/>
        </w:rPr>
        <w:t>فاطمه بغض علی بود و شکست اندر چاه</w:t>
      </w:r>
    </w:p>
    <w:p w:rsidR="00B06579" w:rsidRPr="00B06579" w:rsidRDefault="00B06579" w:rsidP="00B0657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06579">
        <w:rPr>
          <w:rFonts w:ascii="Tahoma" w:eastAsia="Times New Roman" w:hAnsi="Tahoma" w:cs="Tahoma"/>
          <w:sz w:val="20"/>
          <w:szCs w:val="20"/>
          <w:rtl/>
        </w:rPr>
        <w:t> </w:t>
      </w:r>
      <w:r w:rsidRPr="00B06579">
        <w:rPr>
          <w:rFonts w:ascii="Tahoma" w:eastAsia="Times New Roman" w:hAnsi="Tahoma" w:cs="Tahoma" w:hint="cs"/>
          <w:sz w:val="20"/>
          <w:szCs w:val="20"/>
          <w:rtl/>
        </w:rPr>
        <w:t>فاطمه جان علی بود و دل آگاهش</w:t>
      </w:r>
    </w:p>
    <w:p w:rsidR="00B06579" w:rsidRPr="00B06579" w:rsidRDefault="00B06579" w:rsidP="00B0657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06579">
        <w:rPr>
          <w:rFonts w:ascii="Tahoma" w:eastAsia="Times New Roman" w:hAnsi="Tahoma" w:cs="Tahoma"/>
          <w:sz w:val="20"/>
          <w:szCs w:val="20"/>
          <w:rtl/>
        </w:rPr>
        <w:t>یک نفر مانده که تفسیر کند دردش را</w:t>
      </w:r>
    </w:p>
    <w:p w:rsidR="00B06579" w:rsidRPr="00B06579" w:rsidRDefault="00B06579" w:rsidP="00B0657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06579">
        <w:rPr>
          <w:rFonts w:ascii="Tahoma" w:eastAsia="Times New Roman" w:hAnsi="Tahoma" w:cs="Tahoma"/>
          <w:sz w:val="20"/>
          <w:szCs w:val="20"/>
          <w:rtl/>
        </w:rPr>
        <w:t> </w:t>
      </w:r>
      <w:r w:rsidRPr="00B06579">
        <w:rPr>
          <w:rFonts w:ascii="Tahoma" w:eastAsia="Times New Roman" w:hAnsi="Tahoma" w:cs="Tahoma" w:hint="cs"/>
          <w:sz w:val="20"/>
          <w:szCs w:val="20"/>
          <w:rtl/>
        </w:rPr>
        <w:t>یک نفر مانده که سر باز کند از چاهش</w:t>
      </w:r>
    </w:p>
    <w:p w:rsidR="00B06579" w:rsidRPr="00B06579" w:rsidRDefault="00B06579" w:rsidP="00B0657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06579">
        <w:rPr>
          <w:rFonts w:ascii="Tahoma" w:eastAsia="Times New Roman" w:hAnsi="Tahoma" w:cs="Tahoma"/>
          <w:sz w:val="20"/>
          <w:szCs w:val="20"/>
          <w:rtl/>
          <w:lang w:bidi="ar-SA"/>
        </w:rPr>
        <w:lastRenderedPageBreak/>
        <w:t xml:space="preserve">*** </w:t>
      </w:r>
    </w:p>
    <w:p w:rsidR="00B06579" w:rsidRDefault="00B06579" w:rsidP="00B06579">
      <w:pPr>
        <w:rPr>
          <w:rFonts w:hint="cs"/>
        </w:rPr>
      </w:pPr>
    </w:p>
    <w:p w:rsidR="00FC63C8" w:rsidRPr="00B06579" w:rsidRDefault="00FC63C8" w:rsidP="00B06579"/>
    <w:sectPr w:rsidR="00FC63C8" w:rsidRPr="00B06579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B06579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06579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A78D6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00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618</Characters>
  <Application>Microsoft Office Word</Application>
  <DocSecurity>0</DocSecurity>
  <Lines>5</Lines>
  <Paragraphs>1</Paragraphs>
  <ScaleCrop>false</ScaleCrop>
  <Company>Novin Pendar</Company>
  <LinksUpToDate>false</LinksUpToDate>
  <CharactersWithSpaces>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2013-11-23T12:07:00Z</dcterms:created>
  <dcterms:modified xsi:type="dcterms:W3CDTF">2013-11-23T12:08:00Z</dcterms:modified>
</cp:coreProperties>
</file>